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36A5B" w:rsidRPr="00A37361" w:rsidTr="00A3736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889" w:type="dxa"/>
          </w:tcPr>
          <w:p w:rsidR="00D36A5B" w:rsidRPr="00A37361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32"/>
              </w:rPr>
            </w:pPr>
            <w:r w:rsidRPr="00A37361">
              <w:rPr>
                <w:rFonts w:ascii="Century Gothic" w:hAnsi="Century Gothic"/>
                <w:b/>
                <w:sz w:val="32"/>
              </w:rPr>
              <w:t>Coupe Régionale des Clubs - Bernard JEU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color w:val="000000"/>
              </w:rPr>
              <w:t xml:space="preserve"> </w:t>
            </w:r>
            <w:r w:rsidRPr="00D36A5B">
              <w:rPr>
                <w:rFonts w:ascii="Century Gothic" w:hAnsi="Century Gothic" w:cs="Calibri"/>
                <w:b/>
                <w:bCs/>
                <w:color w:val="000000"/>
              </w:rPr>
              <w:t xml:space="preserve">Article 1 - Conditions de participation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color w:val="000000"/>
              </w:rPr>
              <w:t xml:space="preserve">Il s'agit d'une compétition par équipes. Chaque équipe est composée de six joueurs (trois garçons et trois filles).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color w:val="000000"/>
              </w:rPr>
              <w:t xml:space="preserve">Les équipes </w:t>
            </w:r>
            <w:r w:rsidRPr="00D36A5B">
              <w:rPr>
                <w:rFonts w:ascii="Century Gothic" w:hAnsi="Century Gothic" w:cs="Calibri"/>
                <w:bCs/>
                <w:color w:val="000000"/>
              </w:rPr>
              <w:t xml:space="preserve">doivent être complètes.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color w:val="000000"/>
              </w:rPr>
              <w:t xml:space="preserve">Les joueurs composant l’équipe ne se rencontreront pas dans </w:t>
            </w:r>
            <w:r w:rsidRPr="00D36A5B">
              <w:rPr>
                <w:rFonts w:ascii="Century Gothic" w:hAnsi="Century Gothic" w:cs="Calibri"/>
                <w:bCs/>
                <w:color w:val="000000"/>
              </w:rPr>
              <w:t xml:space="preserve">des tableaux par </w:t>
            </w:r>
            <w:r w:rsidRPr="00D36A5B">
              <w:rPr>
                <w:rFonts w:ascii="Century Gothic" w:hAnsi="Century Gothic" w:cs="Calibri"/>
                <w:color w:val="000000"/>
              </w:rPr>
              <w:t xml:space="preserve">catégorie mais feront partie d’une même équipe de 6 joueurs.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color w:val="000000"/>
              </w:rPr>
              <w:t xml:space="preserve">Les compositions d’équipe peuvent varier d’une rencontre à l’autre. </w:t>
            </w:r>
          </w:p>
          <w:p w:rsidR="00D36A5B" w:rsidRPr="00A37361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color w:val="000000"/>
              </w:rPr>
              <w:t xml:space="preserve">Une équipe ne peut comporter au plus qu’un muté et un étranger. </w:t>
            </w:r>
          </w:p>
          <w:p w:rsidR="00A37361" w:rsidRPr="00D36A5B" w:rsidRDefault="00A37361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b/>
                <w:bCs/>
                <w:color w:val="000000"/>
              </w:rPr>
              <w:t xml:space="preserve">Article 2 - Echelons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color w:val="000000"/>
              </w:rPr>
              <w:t xml:space="preserve">La Coupe de France des Clubs, Bernard Jeu comporte deux échelons : national et régional. </w:t>
            </w:r>
          </w:p>
          <w:p w:rsidR="00D36A5B" w:rsidRPr="00A37361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color w:val="000000"/>
              </w:rPr>
            </w:pPr>
            <w:r w:rsidRPr="00D36A5B">
              <w:rPr>
                <w:rFonts w:ascii="Century Gothic" w:hAnsi="Century Gothic" w:cs="Calibri"/>
                <w:color w:val="000000"/>
              </w:rPr>
              <w:t>L'échelon régional est qualificatif pour l'échelon national. Il peut être organisé un échelon d</w:t>
            </w:r>
            <w:r w:rsidRPr="00D36A5B">
              <w:rPr>
                <w:rFonts w:ascii="Century Gothic" w:hAnsi="Century Gothic" w:cs="Calibri"/>
                <w:bCs/>
                <w:color w:val="000000"/>
              </w:rPr>
              <w:t xml:space="preserve">épartemental. </w:t>
            </w:r>
          </w:p>
          <w:p w:rsidR="00A37361" w:rsidRPr="00D36A5B" w:rsidRDefault="00A37361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b/>
                <w:bCs/>
                <w:color w:val="000000"/>
              </w:rPr>
              <w:t xml:space="preserve">Article 3 - Engagements </w:t>
            </w:r>
          </w:p>
          <w:p w:rsidR="00D36A5B" w:rsidRPr="00A37361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color w:val="000000"/>
              </w:rPr>
              <w:t xml:space="preserve">Au moment de l'engagement, les clubs doivent donner, pour les catégories représentées, le nom et le classement de chaque joueur et joueuse suivant le dernier classement officiel diffusé. </w:t>
            </w:r>
          </w:p>
          <w:p w:rsidR="00A37361" w:rsidRPr="00D36A5B" w:rsidRDefault="00A37361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b/>
                <w:bCs/>
                <w:color w:val="000000"/>
              </w:rPr>
              <w:t xml:space="preserve">Article 4 – Composition des équipes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color w:val="000000"/>
              </w:rPr>
              <w:t xml:space="preserve">Equipe mixte de 6 joueurs composée ainsi :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color w:val="000000"/>
              </w:rPr>
              <w:t xml:space="preserve">- 1 senior messieurs : pas de sur-classement possible de benjamin, minime, cadet ou junior ;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color w:val="000000"/>
              </w:rPr>
              <w:t xml:space="preserve">- 1 senior dames : pas de sur-classement possible de benjamine, minime, cadette ou junior fille;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color w:val="000000"/>
              </w:rPr>
              <w:t xml:space="preserve">- 1 junior garçon ou 1 cadet (selon le choix du club) : pas de sur-classement possible de benjamin ou minime ;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color w:val="000000"/>
              </w:rPr>
              <w:t xml:space="preserve">- 1 junior fille ou 1 cadette (selon le choix du club) : pas de sur-classement possible de benjamine ou minime ;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color w:val="000000"/>
              </w:rPr>
              <w:t xml:space="preserve">- 1 minime garçon ou 1 benjamin (selon le choix du club) ; </w:t>
            </w:r>
          </w:p>
          <w:p w:rsidR="00D36A5B" w:rsidRPr="00A37361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color w:val="000000"/>
              </w:rPr>
              <w:t xml:space="preserve">- 1 minime fille ou 1 benjamine (selon le choix du club). </w:t>
            </w:r>
          </w:p>
          <w:p w:rsidR="00A37361" w:rsidRPr="00D36A5B" w:rsidRDefault="00A37361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b/>
                <w:bCs/>
                <w:color w:val="000000"/>
              </w:rPr>
              <w:t xml:space="preserve">Article 5 - Déroulement des parties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color w:val="000000"/>
              </w:rPr>
              <w:t xml:space="preserve">Equipe de 6 joueurs rencontrant une équipe de 6 joueurs, sur 1 table. Le capitaine de l’équipe placera ses joueurs et joueuses par ordre de points.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color w:val="000000"/>
              </w:rPr>
              <w:t xml:space="preserve">Les performances individuelles sont prises en compte (coefficient 0.25), </w:t>
            </w:r>
            <w:r w:rsidRPr="00D36A5B">
              <w:rPr>
                <w:rFonts w:ascii="Century Gothic" w:hAnsi="Century Gothic" w:cs="Calibri"/>
                <w:bCs/>
                <w:color w:val="000000"/>
              </w:rPr>
              <w:t xml:space="preserve">excepté le dernier relais si celui-ci se termine avant le déroulement complet d’une manche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color w:val="000000"/>
              </w:rPr>
              <w:t xml:space="preserve">Chaque relais se joue en une manche de 11 points, </w:t>
            </w:r>
            <w:r w:rsidRPr="00D36A5B">
              <w:rPr>
                <w:rFonts w:ascii="Century Gothic" w:hAnsi="Century Gothic" w:cs="Calibri"/>
                <w:bCs/>
                <w:color w:val="000000"/>
              </w:rPr>
              <w:t xml:space="preserve">sans deux points </w:t>
            </w:r>
            <w:r w:rsidRPr="00D36A5B">
              <w:rPr>
                <w:rFonts w:ascii="Century Gothic" w:hAnsi="Century Gothic" w:cs="Calibri"/>
                <w:color w:val="000000"/>
              </w:rPr>
              <w:t xml:space="preserve">d’écart (exemple : </w:t>
            </w:r>
            <w:r w:rsidRPr="00D36A5B">
              <w:rPr>
                <w:rFonts w:ascii="Century Gothic" w:hAnsi="Century Gothic" w:cs="Calibri"/>
                <w:bCs/>
                <w:color w:val="000000"/>
              </w:rPr>
              <w:t xml:space="preserve">11/10).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color w:val="000000"/>
              </w:rPr>
              <w:t xml:space="preserve">L’équipe est déclarée vainqueur lorsqu’elle atteint 99 points.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color w:val="000000"/>
              </w:rPr>
              <w:t xml:space="preserve">1er relais : double mixte </w:t>
            </w:r>
            <w:r w:rsidRPr="00D36A5B">
              <w:rPr>
                <w:rFonts w:ascii="Century Gothic" w:hAnsi="Century Gothic" w:cs="Calibri"/>
                <w:bCs/>
                <w:color w:val="000000"/>
              </w:rPr>
              <w:t xml:space="preserve">seniors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color w:val="000000"/>
              </w:rPr>
              <w:t xml:space="preserve">2e relais : n°3 masculin de l’équipe A contre n°3 masculin de l’équipe B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color w:val="000000"/>
              </w:rPr>
              <w:t xml:space="preserve">3e relais : n°3 féminin de l’équipe A contre n°3 féminin de l’équipe B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color w:val="000000"/>
              </w:rPr>
              <w:t xml:space="preserve">4e relais : double jeune masculin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color w:val="000000"/>
              </w:rPr>
              <w:t xml:space="preserve">5e relais : n°2 masculin de l’équipe A contre n°2 </w:t>
            </w:r>
            <w:r w:rsidRPr="00D36A5B">
              <w:rPr>
                <w:rFonts w:ascii="Century Gothic" w:hAnsi="Century Gothic" w:cs="Calibri"/>
                <w:bCs/>
                <w:color w:val="000000"/>
              </w:rPr>
              <w:t xml:space="preserve">masculin </w:t>
            </w:r>
            <w:r w:rsidRPr="00D36A5B">
              <w:rPr>
                <w:rFonts w:ascii="Century Gothic" w:hAnsi="Century Gothic" w:cs="Calibri"/>
                <w:color w:val="000000"/>
              </w:rPr>
              <w:t xml:space="preserve">de l’équipe B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color w:val="000000"/>
              </w:rPr>
              <w:t xml:space="preserve">6e relais : n°2 féminin de l’équipe A contre n°2 </w:t>
            </w:r>
            <w:r w:rsidRPr="00D36A5B">
              <w:rPr>
                <w:rFonts w:ascii="Century Gothic" w:hAnsi="Century Gothic" w:cs="Calibri"/>
                <w:bCs/>
                <w:color w:val="000000"/>
              </w:rPr>
              <w:t xml:space="preserve">féminin </w:t>
            </w:r>
            <w:r w:rsidRPr="00D36A5B">
              <w:rPr>
                <w:rFonts w:ascii="Century Gothic" w:hAnsi="Century Gothic" w:cs="Calibri"/>
                <w:color w:val="000000"/>
              </w:rPr>
              <w:t xml:space="preserve">de l’équipe B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color w:val="000000"/>
              </w:rPr>
              <w:t xml:space="preserve">7e relais : double jeune féminin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color w:val="000000"/>
              </w:rPr>
              <w:t xml:space="preserve">8e relais : n°1 féminin de l’équipe A contre n°1 </w:t>
            </w:r>
            <w:r w:rsidRPr="00D36A5B">
              <w:rPr>
                <w:rFonts w:ascii="Century Gothic" w:hAnsi="Century Gothic" w:cs="Calibri"/>
                <w:bCs/>
                <w:color w:val="000000"/>
              </w:rPr>
              <w:t xml:space="preserve">féminin </w:t>
            </w:r>
            <w:r w:rsidRPr="00D36A5B">
              <w:rPr>
                <w:rFonts w:ascii="Century Gothic" w:hAnsi="Century Gothic" w:cs="Calibri"/>
                <w:color w:val="000000"/>
              </w:rPr>
              <w:t xml:space="preserve">de l’équipe B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color w:val="000000"/>
              </w:rPr>
              <w:t xml:space="preserve">9e relais : n°1 masculin de l’équipe A contre n°1 </w:t>
            </w:r>
            <w:r w:rsidRPr="00D36A5B">
              <w:rPr>
                <w:rFonts w:ascii="Century Gothic" w:hAnsi="Century Gothic" w:cs="Calibri"/>
                <w:bCs/>
                <w:color w:val="000000"/>
              </w:rPr>
              <w:t xml:space="preserve">masculin </w:t>
            </w:r>
            <w:r w:rsidRPr="00D36A5B">
              <w:rPr>
                <w:rFonts w:ascii="Century Gothic" w:hAnsi="Century Gothic" w:cs="Calibri"/>
                <w:color w:val="000000"/>
              </w:rPr>
              <w:t xml:space="preserve">de l’équipe B et ainsi de suite </w:t>
            </w:r>
            <w:r w:rsidRPr="00D36A5B">
              <w:rPr>
                <w:rFonts w:ascii="Century Gothic" w:hAnsi="Century Gothic" w:cs="Calibri"/>
                <w:color w:val="000000"/>
              </w:rPr>
              <w:lastRenderedPageBreak/>
              <w:t xml:space="preserve">jusqu’au 99e point. </w:t>
            </w:r>
          </w:p>
          <w:p w:rsidR="00D36A5B" w:rsidRPr="00A37361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color w:val="000000"/>
              </w:rPr>
            </w:pPr>
            <w:r w:rsidRPr="00D36A5B">
              <w:rPr>
                <w:rFonts w:ascii="Century Gothic" w:hAnsi="Century Gothic" w:cs="Calibri"/>
                <w:bCs/>
                <w:color w:val="000000"/>
              </w:rPr>
              <w:t xml:space="preserve">Aucun temps mort ne peut être demandé par un(e) </w:t>
            </w:r>
            <w:proofErr w:type="gramStart"/>
            <w:r w:rsidRPr="00D36A5B">
              <w:rPr>
                <w:rFonts w:ascii="Century Gothic" w:hAnsi="Century Gothic" w:cs="Calibri"/>
                <w:bCs/>
                <w:color w:val="000000"/>
              </w:rPr>
              <w:t>joueur(</w:t>
            </w:r>
            <w:proofErr w:type="gramEnd"/>
            <w:r w:rsidRPr="00D36A5B">
              <w:rPr>
                <w:rFonts w:ascii="Century Gothic" w:hAnsi="Century Gothic" w:cs="Calibri"/>
                <w:bCs/>
                <w:color w:val="000000"/>
              </w:rPr>
              <w:t xml:space="preserve">se) ou une paire. </w:t>
            </w:r>
          </w:p>
          <w:p w:rsidR="00A37361" w:rsidRPr="00D36A5B" w:rsidRDefault="00A37361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b/>
                <w:bCs/>
                <w:color w:val="000000"/>
              </w:rPr>
              <w:t xml:space="preserve">Article </w:t>
            </w:r>
            <w:r w:rsidR="00A37361">
              <w:rPr>
                <w:rFonts w:ascii="Century Gothic" w:hAnsi="Century Gothic" w:cs="Calibri"/>
                <w:b/>
                <w:bCs/>
                <w:color w:val="000000"/>
              </w:rPr>
              <w:t>6</w:t>
            </w:r>
            <w:r w:rsidRPr="00D36A5B">
              <w:rPr>
                <w:rFonts w:ascii="Century Gothic" w:hAnsi="Century Gothic" w:cs="Calibri"/>
                <w:b/>
                <w:bCs/>
                <w:color w:val="000000"/>
              </w:rPr>
              <w:t xml:space="preserve"> - Retard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bCs/>
                <w:color w:val="000000"/>
              </w:rPr>
              <w:t xml:space="preserve">Un joueur absent physiquement à l'appel de son nom, au début d’un relais, perd celui-ci 0-11.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bCs/>
                <w:color w:val="000000"/>
              </w:rPr>
              <w:t xml:space="preserve">Toutefois ce joueur inscrit sur la feuille de rencontre, s'il arrive en cours de rencontre, est autorisé à disputer les relais suivants qui comptent alors dans le résultat.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bCs/>
                <w:color w:val="000000"/>
              </w:rPr>
              <w:t xml:space="preserve">Article 8 – Blessure en cours de rencontre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bCs/>
                <w:color w:val="000000"/>
              </w:rPr>
              <w:t xml:space="preserve">Un joueur blessé au cours d’un relais perd celui-ci 0-11 et ne peut poursuivre la rencontre.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bCs/>
                <w:color w:val="000000"/>
              </w:rPr>
              <w:t xml:space="preserve">Pour les rencontres suivantes, l’équipe peut le remplacer par un joueur de la même catégorie. </w:t>
            </w:r>
          </w:p>
          <w:p w:rsidR="00D36A5B" w:rsidRPr="00A37361" w:rsidRDefault="00D36A5B" w:rsidP="00D36A5B">
            <w:pPr>
              <w:pStyle w:val="Default"/>
              <w:rPr>
                <w:rFonts w:ascii="Century Gothic" w:hAnsi="Century Gothic" w:cs="Calibri"/>
                <w:bCs/>
                <w:sz w:val="22"/>
                <w:szCs w:val="22"/>
              </w:rPr>
            </w:pPr>
            <w:r w:rsidRPr="00A37361">
              <w:rPr>
                <w:rFonts w:ascii="Century Gothic" w:hAnsi="Century Gothic" w:cs="Calibri"/>
                <w:bCs/>
                <w:sz w:val="22"/>
                <w:szCs w:val="22"/>
              </w:rPr>
              <w:t>Dans le cas contraire, l’équipe est autorisée à continuer l’épreuve mais à chaque relais où le joueur blessé devait participer, le relais est considéré perdu 0-11</w:t>
            </w:r>
          </w:p>
          <w:p w:rsidR="00D36A5B" w:rsidRDefault="00D36A5B" w:rsidP="00D36A5B">
            <w:pPr>
              <w:pStyle w:val="Default"/>
              <w:rPr>
                <w:rFonts w:ascii="Century Gothic" w:hAnsi="Century Gothic" w:cs="Calibri"/>
                <w:b/>
                <w:bCs/>
                <w:sz w:val="22"/>
                <w:szCs w:val="22"/>
              </w:rPr>
            </w:pPr>
          </w:p>
          <w:p w:rsidR="00A37361" w:rsidRDefault="00A37361" w:rsidP="00D36A5B">
            <w:pPr>
              <w:pStyle w:val="Default"/>
              <w:rPr>
                <w:rFonts w:ascii="Century Gothic" w:hAnsi="Century Gothic" w:cs="Calibri"/>
                <w:b/>
                <w:bCs/>
                <w:sz w:val="22"/>
                <w:szCs w:val="22"/>
              </w:rPr>
            </w:pPr>
          </w:p>
          <w:p w:rsidR="00A37361" w:rsidRPr="00A37361" w:rsidRDefault="00A37361" w:rsidP="00D36A5B">
            <w:pPr>
              <w:pStyle w:val="Default"/>
              <w:rPr>
                <w:rFonts w:ascii="Century Gothic" w:hAnsi="Century Gothic" w:cs="Calibri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b/>
                <w:bCs/>
                <w:color w:val="000000"/>
              </w:rPr>
              <w:t xml:space="preserve">CHAPITRE II </w:t>
            </w:r>
          </w:p>
          <w:p w:rsid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</w:rPr>
            </w:pPr>
            <w:r w:rsidRPr="00D36A5B">
              <w:rPr>
                <w:rFonts w:ascii="Century Gothic" w:hAnsi="Century Gothic" w:cs="Calibri"/>
                <w:b/>
                <w:bCs/>
                <w:color w:val="000000"/>
              </w:rPr>
              <w:t xml:space="preserve">ORGANISATION SPORTIVE </w:t>
            </w:r>
          </w:p>
          <w:p w:rsidR="00A37361" w:rsidRPr="00D36A5B" w:rsidRDefault="00A37361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b/>
                <w:bCs/>
                <w:color w:val="000000"/>
              </w:rPr>
              <w:t xml:space="preserve">Article 9 - Echelon national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b/>
                <w:bCs/>
                <w:color w:val="000000"/>
              </w:rPr>
              <w:t xml:space="preserve">9.1 - Qualification des équipes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bCs/>
                <w:color w:val="000000"/>
              </w:rPr>
              <w:t xml:space="preserve">Quarante-huit équipes sont qualifiées de la manière suivante :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color w:val="000000"/>
              </w:rPr>
              <w:t xml:space="preserve">- </w:t>
            </w:r>
            <w:r w:rsidRPr="00D36A5B">
              <w:rPr>
                <w:rFonts w:ascii="Century Gothic" w:hAnsi="Century Gothic" w:cs="Calibri"/>
                <w:bCs/>
                <w:color w:val="000000"/>
              </w:rPr>
              <w:t xml:space="preserve">une équipe par Ligue ;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color w:val="000000"/>
              </w:rPr>
              <w:t xml:space="preserve">- </w:t>
            </w:r>
            <w:r w:rsidRPr="00D36A5B">
              <w:rPr>
                <w:rFonts w:ascii="Century Gothic" w:hAnsi="Century Gothic" w:cs="Calibri"/>
                <w:bCs/>
                <w:color w:val="000000"/>
              </w:rPr>
              <w:t xml:space="preserve">les places restantes et vacantes sont attribuées au prorata des équipes participantes à l’échelon régional, augmenté du nombre des équipes ayant participé à un échelon départemental et non qualifiées à l’échelon régional.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color w:val="000000"/>
              </w:rPr>
              <w:t xml:space="preserve">Une association peut être représentée par plusieurs équipes au niveau national.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b/>
                <w:bCs/>
                <w:color w:val="000000"/>
              </w:rPr>
              <w:t xml:space="preserve">9.2 - Déroulement de la compétition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color w:val="000000"/>
              </w:rPr>
              <w:t xml:space="preserve">Premier tour en poules de 4 avec :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color w:val="000000"/>
              </w:rPr>
              <w:t xml:space="preserve">- les deux premiers qualifiés dans le tableau principal </w:t>
            </w:r>
            <w:r w:rsidRPr="00D36A5B">
              <w:rPr>
                <w:rFonts w:ascii="Century Gothic" w:hAnsi="Century Gothic" w:cs="Calibri"/>
                <w:bCs/>
                <w:color w:val="000000"/>
              </w:rPr>
              <w:t xml:space="preserve">(1 à 24) ;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color w:val="000000"/>
              </w:rPr>
              <w:t xml:space="preserve">- le 3e et/ou le 4e est placé dans le tableau B avec un classement intégral sur une base maximale de 48 équipes </w:t>
            </w:r>
            <w:r w:rsidRPr="00D36A5B">
              <w:rPr>
                <w:rFonts w:ascii="Century Gothic" w:hAnsi="Century Gothic" w:cs="Calibri"/>
                <w:bCs/>
                <w:color w:val="000000"/>
              </w:rPr>
              <w:t xml:space="preserve">(25 à 48) ;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color w:val="000000"/>
              </w:rPr>
              <w:t xml:space="preserve">Classement intégral des équipes.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color w:val="000000"/>
              </w:rPr>
              <w:t xml:space="preserve">Les têtes de série, quel que soit l’échelon, sont calculées par l’addition des points des six joueurs et joueuses les mieux classés. </w:t>
            </w:r>
          </w:p>
          <w:p w:rsid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color w:val="000000"/>
              </w:rPr>
              <w:t xml:space="preserve">Lors de la finale nationale, les compositions d’équipes des clubs sont laissées libres et peuvent être différentes d’une rencontre à l’autre. </w:t>
            </w:r>
          </w:p>
          <w:p w:rsidR="00A37361" w:rsidRPr="00D36A5B" w:rsidRDefault="00A37361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b/>
                <w:bCs/>
                <w:color w:val="000000"/>
              </w:rPr>
              <w:t xml:space="preserve">Article 10 - Echelon régional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b/>
                <w:bCs/>
                <w:color w:val="000000"/>
              </w:rPr>
              <w:t xml:space="preserve">10.1 - Qualification des équipes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color w:val="000000"/>
              </w:rPr>
              <w:t xml:space="preserve">La finale régionale se disputera sur le même type de </w:t>
            </w:r>
            <w:r w:rsidRPr="00D36A5B">
              <w:rPr>
                <w:rFonts w:ascii="Century Gothic" w:hAnsi="Century Gothic" w:cs="Calibri"/>
                <w:bCs/>
                <w:color w:val="000000"/>
              </w:rPr>
              <w:t>rencontre</w:t>
            </w:r>
            <w:r w:rsidRPr="00D36A5B">
              <w:rPr>
                <w:rFonts w:ascii="Century Gothic" w:hAnsi="Century Gothic" w:cs="Calibri"/>
                <w:b/>
                <w:bCs/>
                <w:color w:val="000000"/>
              </w:rPr>
              <w:t xml:space="preserve">.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bCs/>
                <w:color w:val="000000"/>
              </w:rPr>
              <w:t>Le nombre maximum des équipes</w:t>
            </w:r>
            <w:r w:rsidRPr="00D36A5B">
              <w:rPr>
                <w:rFonts w:ascii="Century Gothic" w:hAnsi="Century Gothic" w:cs="Calibri"/>
                <w:b/>
                <w:bCs/>
                <w:color w:val="000000"/>
              </w:rPr>
              <w:t xml:space="preserve"> </w:t>
            </w:r>
            <w:r w:rsidRPr="00D36A5B">
              <w:rPr>
                <w:rFonts w:ascii="Century Gothic" w:hAnsi="Century Gothic" w:cs="Calibri"/>
                <w:color w:val="000000"/>
              </w:rPr>
              <w:t xml:space="preserve">engagées est de 16, soit 4 par départements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b/>
                <w:bCs/>
                <w:color w:val="000000"/>
              </w:rPr>
              <w:t xml:space="preserve">10.2 - Déroulement de la compétition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color w:val="000000"/>
              </w:rPr>
              <w:t xml:space="preserve">Premier tour en 4 poules de 4 avec :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color w:val="000000"/>
              </w:rPr>
              <w:t xml:space="preserve">- les deux premiers qualifiés dans le tableau principal </w:t>
            </w:r>
            <w:r w:rsidRPr="00D36A5B">
              <w:rPr>
                <w:rFonts w:ascii="Century Gothic" w:hAnsi="Century Gothic" w:cs="Calibri"/>
                <w:bCs/>
                <w:color w:val="000000"/>
              </w:rPr>
              <w:t xml:space="preserve">(1 à 8) ;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color w:val="000000"/>
              </w:rPr>
              <w:t xml:space="preserve">- le 3e et/ou le 4e est placé dans le tableau B avec un classement intégral sur une base maximale de 8 équipes </w:t>
            </w:r>
            <w:r w:rsidRPr="00D36A5B">
              <w:rPr>
                <w:rFonts w:ascii="Century Gothic" w:hAnsi="Century Gothic" w:cs="Calibri"/>
                <w:bCs/>
                <w:color w:val="000000"/>
              </w:rPr>
              <w:t xml:space="preserve">(9 à 16) ; </w:t>
            </w:r>
          </w:p>
          <w:p w:rsidR="00D36A5B" w:rsidRPr="00D36A5B" w:rsidRDefault="00D36A5B" w:rsidP="00D3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36A5B">
              <w:rPr>
                <w:rFonts w:ascii="Century Gothic" w:hAnsi="Century Gothic" w:cs="Calibri"/>
                <w:color w:val="000000"/>
              </w:rPr>
              <w:t xml:space="preserve">Classement intégral des équipes. </w:t>
            </w:r>
          </w:p>
          <w:p w:rsidR="00D36A5B" w:rsidRPr="00A37361" w:rsidRDefault="00D36A5B" w:rsidP="00D36A5B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37361">
              <w:rPr>
                <w:rFonts w:ascii="Century Gothic" w:hAnsi="Century Gothic" w:cs="Calibri"/>
                <w:sz w:val="22"/>
                <w:szCs w:val="22"/>
              </w:rPr>
              <w:t>Les têtes de série, quel que soit l’échelon, sont calculées par l’addition des points des six joueurs et joueuses les mieux classés.</w:t>
            </w:r>
          </w:p>
        </w:tc>
      </w:tr>
    </w:tbl>
    <w:p w:rsidR="00C629B2" w:rsidRPr="00A37361" w:rsidRDefault="00C629B2">
      <w:pPr>
        <w:rPr>
          <w:rFonts w:ascii="Century Gothic" w:hAnsi="Century Gothic"/>
        </w:rPr>
      </w:pPr>
    </w:p>
    <w:sectPr w:rsidR="00C629B2" w:rsidRPr="00A3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5B"/>
    <w:rsid w:val="00A37361"/>
    <w:rsid w:val="00C629B2"/>
    <w:rsid w:val="00D3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36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36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789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2015-01-13T13:42:00Z</dcterms:created>
  <dcterms:modified xsi:type="dcterms:W3CDTF">2015-01-13T13:49:00Z</dcterms:modified>
</cp:coreProperties>
</file>